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D265" w14:textId="77777777" w:rsidR="00F85117" w:rsidRDefault="00F85117" w:rsidP="00F85117">
      <w:pPr>
        <w:autoSpaceDE w:val="0"/>
        <w:autoSpaceDN w:val="0"/>
        <w:adjustRightInd w:val="0"/>
        <w:spacing w:after="0" w:line="276" w:lineRule="auto"/>
        <w:jc w:val="center"/>
        <w:rPr>
          <w:rFonts w:eastAsia="Calibri" w:cstheme="minorHAnsi"/>
          <w:b/>
          <w:bCs/>
          <w:color w:val="000000"/>
        </w:rPr>
      </w:pPr>
    </w:p>
    <w:p w14:paraId="01C82F62" w14:textId="77777777" w:rsidR="00F85117" w:rsidRPr="006F2F8E" w:rsidRDefault="00F85117" w:rsidP="00F85117">
      <w:pPr>
        <w:autoSpaceDE w:val="0"/>
        <w:autoSpaceDN w:val="0"/>
        <w:adjustRightInd w:val="0"/>
        <w:spacing w:after="0" w:line="276" w:lineRule="auto"/>
        <w:jc w:val="center"/>
        <w:rPr>
          <w:rFonts w:eastAsia="Calibri" w:cstheme="minorHAnsi"/>
          <w:b/>
          <w:bCs/>
          <w:color w:val="000000"/>
        </w:rPr>
      </w:pPr>
      <w:r w:rsidRPr="006F2F8E">
        <w:rPr>
          <w:rFonts w:eastAsia="Calibri" w:cstheme="minorHAnsi"/>
          <w:b/>
          <w:bCs/>
          <w:color w:val="000000"/>
        </w:rPr>
        <w:t xml:space="preserve">Informacja o przetwarzaniu danych osobowych Kandydata do KRS </w:t>
      </w:r>
      <w:r w:rsidRPr="006F2F8E">
        <w:rPr>
          <w:rFonts w:eastAsia="Calibri" w:cstheme="minorHAnsi"/>
          <w:b/>
          <w:bCs/>
          <w:color w:val="000000"/>
        </w:rPr>
        <w:br/>
        <w:t xml:space="preserve">w związku z opiniowaniem ich kandydatury przez samorząd sędziowski </w:t>
      </w:r>
    </w:p>
    <w:p w14:paraId="77CE6909" w14:textId="77777777" w:rsidR="00F85117" w:rsidRPr="006F2F8E" w:rsidRDefault="00F85117" w:rsidP="00F85117">
      <w:pPr>
        <w:autoSpaceDE w:val="0"/>
        <w:autoSpaceDN w:val="0"/>
        <w:adjustRightInd w:val="0"/>
        <w:spacing w:after="0" w:line="276" w:lineRule="auto"/>
        <w:jc w:val="center"/>
        <w:rPr>
          <w:rFonts w:eastAsia="Calibri" w:cstheme="minorHAnsi"/>
          <w:b/>
          <w:bCs/>
          <w:color w:val="000000"/>
        </w:rPr>
      </w:pPr>
    </w:p>
    <w:p w14:paraId="44A08571" w14:textId="54CEA349" w:rsidR="00F85117" w:rsidRPr="006F2F8E" w:rsidRDefault="00F85117" w:rsidP="00F85117">
      <w:pPr>
        <w:autoSpaceDE w:val="0"/>
        <w:autoSpaceDN w:val="0"/>
        <w:adjustRightInd w:val="0"/>
        <w:spacing w:after="240" w:line="276" w:lineRule="auto"/>
        <w:ind w:firstLine="426"/>
        <w:jc w:val="both"/>
        <w:rPr>
          <w:rFonts w:eastAsia="Calibri" w:cstheme="minorHAnsi"/>
          <w:bCs/>
          <w:iCs/>
          <w:color w:val="000000"/>
        </w:rPr>
      </w:pPr>
      <w:r w:rsidRPr="006F2F8E">
        <w:rPr>
          <w:rFonts w:eastAsia="Calibri" w:cstheme="minorHAnsi"/>
          <w:bCs/>
          <w:iCs/>
          <w:color w:val="000000"/>
        </w:rPr>
        <w:t>Prezes Sądu Okręgowego</w:t>
      </w:r>
      <w:r w:rsidR="0095070D" w:rsidRPr="006F2F8E">
        <w:rPr>
          <w:rFonts w:eastAsia="Calibri" w:cstheme="minorHAnsi"/>
          <w:bCs/>
          <w:iCs/>
          <w:color w:val="000000"/>
        </w:rPr>
        <w:t xml:space="preserve"> w Białymstoku</w:t>
      </w:r>
      <w:r w:rsidRPr="006F2F8E">
        <w:rPr>
          <w:rFonts w:eastAsia="Calibri" w:cstheme="minorHAnsi"/>
          <w:bCs/>
          <w:iCs/>
          <w:color w:val="000000"/>
        </w:rPr>
        <w:t xml:space="preserve"> nazywany dalej „Prezesem Sądu”, realizuje obowiązek informacyjny z art. 14 ust. 1 i 2 </w:t>
      </w:r>
      <w:r w:rsidRPr="006F2F8E">
        <w:rPr>
          <w:rFonts w:eastAsia="Calibri" w:cstheme="minorHAnsi"/>
          <w:bCs/>
          <w:color w:val="000000"/>
        </w:rPr>
        <w:t>r</w:t>
      </w:r>
      <w:r w:rsidRPr="006F2F8E">
        <w:rPr>
          <w:rFonts w:eastAsia="Calibri" w:cstheme="minorHAnsi"/>
          <w:bCs/>
          <w:iCs/>
          <w:color w:val="000000"/>
        </w:rPr>
        <w:t xml:space="preserve">ozporządzenia Parlamentu Europejskiego i Rady UE 2016/679 z dnia 27 kwietnia 2016 r. w sprawie ochrony osób fizycznych w związku z przetwarzaniem danych osobowych i w sprawie swobodnego przepływu takich danych oraz uchylenia dyrektywy 95/46/WE (RODO), przekazując sędziom kandydującym do Krajowej Rady Sądownictwa, dalej określanym jako „Kandydat do KRS”, następujące informacje: </w:t>
      </w:r>
    </w:p>
    <w:p w14:paraId="5D2C24AE" w14:textId="79606425" w:rsidR="00F85117" w:rsidRPr="006F2F8E" w:rsidRDefault="00713AF6" w:rsidP="00F85117">
      <w:pPr>
        <w:numPr>
          <w:ilvl w:val="0"/>
          <w:numId w:val="1"/>
        </w:numPr>
        <w:autoSpaceDE w:val="0"/>
        <w:autoSpaceDN w:val="0"/>
        <w:adjustRightInd w:val="0"/>
        <w:spacing w:after="0" w:line="276" w:lineRule="auto"/>
        <w:ind w:left="426" w:hanging="426"/>
        <w:jc w:val="both"/>
        <w:rPr>
          <w:rFonts w:eastAsia="Calibri" w:cstheme="minorHAnsi"/>
          <w:color w:val="000000"/>
        </w:rPr>
      </w:pPr>
      <w:r>
        <w:rPr>
          <w:rFonts w:eastAsia="Calibri" w:cstheme="minorHAnsi"/>
          <w:color w:val="000000"/>
        </w:rPr>
        <w:t xml:space="preserve">Na dzień </w:t>
      </w:r>
      <w:r w:rsidR="00F85117" w:rsidRPr="006F2F8E">
        <w:rPr>
          <w:rFonts w:eastAsia="Calibri" w:cstheme="minorHAnsi"/>
          <w:color w:val="000000"/>
        </w:rPr>
        <w:t>20 kwietnia</w:t>
      </w:r>
      <w:r>
        <w:rPr>
          <w:rFonts w:eastAsia="Calibri" w:cstheme="minorHAnsi"/>
          <w:color w:val="000000"/>
        </w:rPr>
        <w:t xml:space="preserve"> 2026 r. zaplanowane są</w:t>
      </w:r>
      <w:r w:rsidR="00F85117" w:rsidRPr="006F2F8E">
        <w:rPr>
          <w:rFonts w:eastAsia="Calibri" w:cstheme="minorHAnsi"/>
          <w:color w:val="000000"/>
        </w:rPr>
        <w:t xml:space="preserve"> obrady Zgromadzenia </w:t>
      </w:r>
      <w:r>
        <w:rPr>
          <w:rFonts w:eastAsia="Calibri" w:cstheme="minorHAnsi"/>
          <w:color w:val="000000"/>
        </w:rPr>
        <w:t xml:space="preserve">Ogólnego </w:t>
      </w:r>
      <w:r w:rsidR="00F85117" w:rsidRPr="006F2F8E">
        <w:rPr>
          <w:rFonts w:eastAsia="Calibri" w:cstheme="minorHAnsi"/>
          <w:color w:val="000000"/>
        </w:rPr>
        <w:t>Sędziów Sądu</w:t>
      </w:r>
      <w:r w:rsidR="0095070D" w:rsidRPr="006F2F8E">
        <w:rPr>
          <w:rFonts w:eastAsia="Calibri" w:cstheme="minorHAnsi"/>
          <w:color w:val="000000"/>
        </w:rPr>
        <w:t xml:space="preserve"> Okręgowego w Białymstoku</w:t>
      </w:r>
      <w:r w:rsidR="00F85117" w:rsidRPr="006F2F8E">
        <w:rPr>
          <w:rFonts w:eastAsia="Calibri" w:cstheme="minorHAnsi"/>
          <w:color w:val="000000"/>
        </w:rPr>
        <w:t>, dalej nazywane krótko „Zgromadzeniem”, w ramach któr</w:t>
      </w:r>
      <w:r>
        <w:rPr>
          <w:rFonts w:eastAsia="Calibri" w:cstheme="minorHAnsi"/>
          <w:color w:val="000000"/>
        </w:rPr>
        <w:t>ych</w:t>
      </w:r>
      <w:r w:rsidR="00F85117" w:rsidRPr="006F2F8E">
        <w:rPr>
          <w:rFonts w:eastAsia="Calibri" w:cstheme="minorHAnsi"/>
          <w:color w:val="000000"/>
        </w:rPr>
        <w:t xml:space="preserve"> przeprowadzo</w:t>
      </w:r>
      <w:r>
        <w:rPr>
          <w:rFonts w:eastAsia="Calibri" w:cstheme="minorHAnsi"/>
          <w:color w:val="000000"/>
        </w:rPr>
        <w:t>na będzie</w:t>
      </w:r>
      <w:r w:rsidR="00F85117" w:rsidRPr="006F2F8E">
        <w:rPr>
          <w:rFonts w:eastAsia="Calibri" w:cstheme="minorHAnsi"/>
          <w:color w:val="000000"/>
        </w:rPr>
        <w:t xml:space="preserve"> debat</w:t>
      </w:r>
      <w:r>
        <w:rPr>
          <w:rFonts w:eastAsia="Calibri" w:cstheme="minorHAnsi"/>
          <w:color w:val="000000"/>
        </w:rPr>
        <w:t>a</w:t>
      </w:r>
      <w:r w:rsidR="00F85117" w:rsidRPr="006F2F8E">
        <w:rPr>
          <w:rFonts w:eastAsia="Calibri" w:cstheme="minorHAnsi"/>
          <w:color w:val="000000"/>
        </w:rPr>
        <w:t xml:space="preserve"> publiczn</w:t>
      </w:r>
      <w:r>
        <w:rPr>
          <w:rFonts w:eastAsia="Calibri" w:cstheme="minorHAnsi"/>
          <w:color w:val="000000"/>
        </w:rPr>
        <w:t>a</w:t>
      </w:r>
      <w:r w:rsidR="00F85117" w:rsidRPr="006F2F8E">
        <w:rPr>
          <w:rFonts w:eastAsia="Calibri" w:cstheme="minorHAnsi"/>
          <w:color w:val="000000"/>
        </w:rPr>
        <w:t xml:space="preserve"> o sędziach kandydujących do KRS, w wyniku której zosta</w:t>
      </w:r>
      <w:r>
        <w:rPr>
          <w:rFonts w:eastAsia="Calibri" w:cstheme="minorHAnsi"/>
          <w:color w:val="000000"/>
        </w:rPr>
        <w:t>nie</w:t>
      </w:r>
      <w:r w:rsidR="00F85117" w:rsidRPr="006F2F8E">
        <w:rPr>
          <w:rFonts w:eastAsia="Calibri" w:cstheme="minorHAnsi"/>
          <w:color w:val="000000"/>
        </w:rPr>
        <w:t xml:space="preserve"> sporządzona informacja o poparciu poszczególnych Kandydatów do KRS przez sędziów Sądu </w:t>
      </w:r>
      <w:r w:rsidR="0095070D" w:rsidRPr="006F2F8E">
        <w:rPr>
          <w:rFonts w:eastAsia="Calibri" w:cstheme="minorHAnsi"/>
          <w:color w:val="000000"/>
        </w:rPr>
        <w:t>Okręgowego w Białymstoku.</w:t>
      </w:r>
      <w:r w:rsidR="00F85117" w:rsidRPr="006F2F8E">
        <w:rPr>
          <w:rFonts w:eastAsia="Calibri" w:cstheme="minorHAnsi"/>
          <w:color w:val="000000"/>
        </w:rPr>
        <w:t xml:space="preserve"> Prezes Sądu </w:t>
      </w:r>
      <w:r>
        <w:rPr>
          <w:rFonts w:eastAsia="Calibri" w:cstheme="minorHAnsi"/>
          <w:color w:val="000000"/>
        </w:rPr>
        <w:t>może zostać</w:t>
      </w:r>
      <w:r w:rsidR="00F85117" w:rsidRPr="006F2F8E">
        <w:rPr>
          <w:rFonts w:eastAsia="Calibri" w:cstheme="minorHAnsi"/>
          <w:color w:val="000000"/>
        </w:rPr>
        <w:t xml:space="preserve"> zobowiązany przez Zgromadzenie </w:t>
      </w:r>
      <w:r>
        <w:rPr>
          <w:rFonts w:eastAsia="Calibri" w:cstheme="minorHAnsi"/>
          <w:color w:val="000000"/>
        </w:rPr>
        <w:br/>
      </w:r>
      <w:r w:rsidR="00F85117" w:rsidRPr="006F2F8E">
        <w:rPr>
          <w:rFonts w:eastAsia="Calibri" w:cstheme="minorHAnsi"/>
          <w:color w:val="000000"/>
        </w:rPr>
        <w:t>do podania tej</w:t>
      </w:r>
      <w:r w:rsidR="006E0E02">
        <w:rPr>
          <w:rFonts w:eastAsia="Calibri" w:cstheme="minorHAnsi"/>
          <w:color w:val="000000"/>
        </w:rPr>
        <w:t xml:space="preserve"> </w:t>
      </w:r>
      <w:r w:rsidR="00F85117" w:rsidRPr="006F2F8E">
        <w:rPr>
          <w:rFonts w:eastAsia="Calibri" w:cstheme="minorHAnsi"/>
          <w:color w:val="000000"/>
        </w:rPr>
        <w:t xml:space="preserve">informacji do publicznej wiadomości przez zamieszczenie jej w Biuletynie Informacji Publicznej oraz przekazania jej </w:t>
      </w:r>
      <w:r w:rsidR="0095070D" w:rsidRPr="006F2F8E">
        <w:rPr>
          <w:rFonts w:eastAsia="Calibri" w:cstheme="minorHAnsi"/>
          <w:color w:val="000000"/>
        </w:rPr>
        <w:t>P</w:t>
      </w:r>
      <w:r w:rsidR="00F85117" w:rsidRPr="006F2F8E">
        <w:rPr>
          <w:rFonts w:eastAsia="Calibri" w:cstheme="minorHAnsi"/>
          <w:color w:val="000000"/>
        </w:rPr>
        <w:t xml:space="preserve">rezesowi </w:t>
      </w:r>
      <w:r w:rsidR="00FE33F7" w:rsidRPr="006F2F8E">
        <w:rPr>
          <w:rFonts w:eastAsia="Calibri" w:cstheme="minorHAnsi"/>
          <w:color w:val="000000"/>
        </w:rPr>
        <w:t>S</w:t>
      </w:r>
      <w:r w:rsidR="00F85117" w:rsidRPr="006F2F8E">
        <w:rPr>
          <w:rFonts w:eastAsia="Calibri" w:cstheme="minorHAnsi"/>
          <w:color w:val="000000"/>
        </w:rPr>
        <w:t xml:space="preserve">ądu </w:t>
      </w:r>
      <w:r w:rsidR="00FE33F7" w:rsidRPr="006F2F8E">
        <w:rPr>
          <w:rFonts w:eastAsia="Calibri" w:cstheme="minorHAnsi"/>
          <w:color w:val="000000"/>
        </w:rPr>
        <w:t>A</w:t>
      </w:r>
      <w:r w:rsidR="00F85117" w:rsidRPr="006F2F8E">
        <w:rPr>
          <w:rFonts w:eastAsia="Calibri" w:cstheme="minorHAnsi"/>
          <w:color w:val="000000"/>
        </w:rPr>
        <w:t>pelacyjneg</w:t>
      </w:r>
      <w:r w:rsidR="00FE33F7" w:rsidRPr="006F2F8E">
        <w:rPr>
          <w:rFonts w:eastAsia="Calibri" w:cstheme="minorHAnsi"/>
          <w:color w:val="000000"/>
        </w:rPr>
        <w:t xml:space="preserve">o. </w:t>
      </w:r>
    </w:p>
    <w:p w14:paraId="0187FEE2" w14:textId="1405843F" w:rsidR="00F85117" w:rsidRPr="006F2F8E" w:rsidRDefault="00F85117" w:rsidP="00F85117">
      <w:pPr>
        <w:numPr>
          <w:ilvl w:val="0"/>
          <w:numId w:val="1"/>
        </w:numPr>
        <w:autoSpaceDE w:val="0"/>
        <w:autoSpaceDN w:val="0"/>
        <w:adjustRightInd w:val="0"/>
        <w:spacing w:after="0" w:line="276" w:lineRule="auto"/>
        <w:ind w:left="426" w:hanging="426"/>
        <w:jc w:val="both"/>
        <w:rPr>
          <w:rFonts w:eastAsia="Calibri" w:cstheme="minorHAnsi"/>
          <w:color w:val="000000"/>
        </w:rPr>
      </w:pPr>
      <w:r w:rsidRPr="006F2F8E">
        <w:rPr>
          <w:rFonts w:eastAsia="Calibri" w:cstheme="minorHAnsi"/>
          <w:color w:val="000000"/>
        </w:rPr>
        <w:t>W związku z wytworzeniem i opublikowaniem informacji, o której mowa w pkt. 1, do</w:t>
      </w:r>
      <w:r w:rsidR="00713AF6">
        <w:rPr>
          <w:rFonts w:eastAsia="Calibri" w:cstheme="minorHAnsi"/>
          <w:color w:val="000000"/>
        </w:rPr>
        <w:t>jdzie</w:t>
      </w:r>
      <w:r w:rsidRPr="006F2F8E">
        <w:rPr>
          <w:rFonts w:eastAsia="Calibri" w:cstheme="minorHAnsi"/>
          <w:color w:val="000000"/>
        </w:rPr>
        <w:t xml:space="preserve"> </w:t>
      </w:r>
      <w:r w:rsidR="006F2F8E">
        <w:rPr>
          <w:rFonts w:eastAsia="Calibri" w:cstheme="minorHAnsi"/>
          <w:color w:val="000000"/>
        </w:rPr>
        <w:br/>
      </w:r>
      <w:r w:rsidRPr="006F2F8E">
        <w:rPr>
          <w:rFonts w:eastAsia="Calibri" w:cstheme="minorHAnsi"/>
          <w:color w:val="000000"/>
        </w:rPr>
        <w:t>do przetwarzania danych osobowych Kandydata do KRS, którego Administratorem danych osobowych jest</w:t>
      </w:r>
      <w:bookmarkStart w:id="0" w:name="_Hlk226448612"/>
      <w:r w:rsidRPr="006F2F8E">
        <w:rPr>
          <w:rFonts w:eastAsia="Calibri" w:cstheme="minorHAnsi"/>
          <w:color w:val="000000"/>
        </w:rPr>
        <w:t xml:space="preserve"> Prezes Sądu </w:t>
      </w:r>
      <w:r w:rsidR="00FE33F7" w:rsidRPr="006F2F8E">
        <w:rPr>
          <w:rFonts w:eastAsia="Calibri" w:cstheme="minorHAnsi"/>
          <w:color w:val="000000"/>
        </w:rPr>
        <w:t xml:space="preserve">Okręgowego w Białymstoku ul. M. Skłodowskiej-Curie 1, </w:t>
      </w:r>
      <w:r w:rsidR="00FE33F7" w:rsidRPr="006F2F8E">
        <w:rPr>
          <w:rFonts w:eastAsia="Calibri" w:cstheme="minorHAnsi"/>
          <w:color w:val="000000"/>
        </w:rPr>
        <w:br/>
        <w:t>15-950 Białystok</w:t>
      </w:r>
      <w:r w:rsidR="006F2F8E" w:rsidRPr="006F2F8E">
        <w:rPr>
          <w:rFonts w:eastAsia="Calibri" w:cstheme="minorHAnsi"/>
          <w:color w:val="000000"/>
        </w:rPr>
        <w:t xml:space="preserve">, e-mail: </w:t>
      </w:r>
      <w:hyperlink r:id="rId5" w:history="1">
        <w:r w:rsidR="006F2F8E" w:rsidRPr="006F2F8E">
          <w:rPr>
            <w:rStyle w:val="Hipercze"/>
            <w:rFonts w:eastAsia="Calibri" w:cstheme="minorHAnsi"/>
          </w:rPr>
          <w:t>prezes@bialystok.so.gov.pl</w:t>
        </w:r>
      </w:hyperlink>
      <w:bookmarkEnd w:id="0"/>
      <w:r w:rsidR="006F2F8E" w:rsidRPr="006F2F8E">
        <w:rPr>
          <w:rFonts w:eastAsia="Calibri" w:cstheme="minorHAnsi"/>
          <w:color w:val="000000"/>
        </w:rPr>
        <w:t xml:space="preserve">. </w:t>
      </w:r>
      <w:r w:rsidRPr="006F2F8E">
        <w:rPr>
          <w:rFonts w:eastAsia="Calibri" w:cstheme="minorHAnsi"/>
          <w:color w:val="000000"/>
        </w:rPr>
        <w:t xml:space="preserve">Kontakt z administratorem Kandydat do KRS może nawiązać korzystając z powyżej podanych danych kontaktowych. </w:t>
      </w:r>
    </w:p>
    <w:p w14:paraId="0657D613" w14:textId="753908B1" w:rsidR="006F2F8E" w:rsidRPr="006F2F8E" w:rsidRDefault="00F85117" w:rsidP="006F2F8E">
      <w:pPr>
        <w:numPr>
          <w:ilvl w:val="0"/>
          <w:numId w:val="1"/>
        </w:numPr>
        <w:autoSpaceDE w:val="0"/>
        <w:autoSpaceDN w:val="0"/>
        <w:adjustRightInd w:val="0"/>
        <w:spacing w:after="0" w:line="276" w:lineRule="auto"/>
        <w:ind w:left="426" w:hanging="426"/>
        <w:jc w:val="both"/>
        <w:rPr>
          <w:rFonts w:eastAsia="Calibri" w:cstheme="minorHAnsi"/>
          <w:color w:val="000000"/>
        </w:rPr>
      </w:pPr>
      <w:r w:rsidRPr="006F2F8E">
        <w:rPr>
          <w:rFonts w:eastAsia="Calibri" w:cstheme="minorHAnsi"/>
          <w:color w:val="000000"/>
        </w:rPr>
        <w:t xml:space="preserve">Prezes Sądu wyznaczył Inspektora ochrony danych, z którym Kandydat do KRS może się kontaktować w sprawach dotyczących przetwarzania Jego danych osobowych korespondencyjnie (na adres administratora podany w pkt. 2) lub mailowo na adres: </w:t>
      </w:r>
      <w:hyperlink r:id="rId6" w:history="1">
        <w:r w:rsidR="006F2F8E" w:rsidRPr="006F2F8E">
          <w:rPr>
            <w:rStyle w:val="Hipercze"/>
          </w:rPr>
          <w:t>iod@bialystok.so.gov.pl</w:t>
        </w:r>
      </w:hyperlink>
      <w:r w:rsidR="006F2F8E" w:rsidRPr="006F2F8E">
        <w:t>.</w:t>
      </w:r>
      <w:r w:rsidR="006F2F8E" w:rsidRPr="006F2F8E">
        <w:rPr>
          <w:rFonts w:eastAsia="Calibri" w:cstheme="minorHAnsi"/>
          <w:color w:val="000000"/>
        </w:rPr>
        <w:t xml:space="preserve"> </w:t>
      </w:r>
    </w:p>
    <w:p w14:paraId="7E1CFA40" w14:textId="571E57F8" w:rsidR="00F85117" w:rsidRPr="006F2F8E" w:rsidRDefault="00F85117" w:rsidP="00F85117">
      <w:pPr>
        <w:numPr>
          <w:ilvl w:val="0"/>
          <w:numId w:val="1"/>
        </w:numPr>
        <w:autoSpaceDE w:val="0"/>
        <w:autoSpaceDN w:val="0"/>
        <w:adjustRightInd w:val="0"/>
        <w:spacing w:after="0" w:line="276" w:lineRule="auto"/>
        <w:ind w:left="357" w:hanging="357"/>
        <w:jc w:val="both"/>
        <w:rPr>
          <w:rFonts w:eastAsia="Calibri" w:cstheme="minorHAnsi"/>
          <w:color w:val="000000"/>
        </w:rPr>
      </w:pPr>
      <w:r w:rsidRPr="006F2F8E">
        <w:rPr>
          <w:rFonts w:eastAsia="Calibri" w:cstheme="minorHAnsi"/>
          <w:color w:val="000000"/>
        </w:rPr>
        <w:t xml:space="preserve">Dane osobowe Kandydatów do KRS w zakresie: imię i nazwisko oraz oznaczenie sądu, </w:t>
      </w:r>
      <w:r w:rsidR="006E0E02">
        <w:rPr>
          <w:rFonts w:eastAsia="Calibri" w:cstheme="minorHAnsi"/>
          <w:color w:val="000000"/>
        </w:rPr>
        <w:br/>
      </w:r>
      <w:r w:rsidRPr="006F2F8E">
        <w:rPr>
          <w:rFonts w:eastAsia="Calibri" w:cstheme="minorHAnsi"/>
          <w:color w:val="000000"/>
        </w:rPr>
        <w:t>w którym Kandydat do KRS jest sędzią, stanowią informację publiczną w rozumieniu przepisów ustawy z dnia z dnia 6 września 2001 r. o dostępie do informacji publicznej (Dz. U. z 2022 r., poz. 902) i zgodnie z obowiązującymi przepisami dostępne są w przestrzeni publicznej.</w:t>
      </w:r>
    </w:p>
    <w:p w14:paraId="38B95E70" w14:textId="77777777" w:rsidR="00F85117" w:rsidRPr="006F2F8E" w:rsidRDefault="00F85117" w:rsidP="00F85117">
      <w:pPr>
        <w:numPr>
          <w:ilvl w:val="0"/>
          <w:numId w:val="1"/>
        </w:numPr>
        <w:autoSpaceDE w:val="0"/>
        <w:autoSpaceDN w:val="0"/>
        <w:adjustRightInd w:val="0"/>
        <w:spacing w:after="0" w:line="276" w:lineRule="auto"/>
        <w:ind w:left="357" w:hanging="357"/>
        <w:jc w:val="both"/>
        <w:rPr>
          <w:rFonts w:eastAsia="Calibri" w:cstheme="minorHAnsi"/>
          <w:color w:val="000000"/>
        </w:rPr>
      </w:pPr>
      <w:r w:rsidRPr="006F2F8E">
        <w:rPr>
          <w:rFonts w:eastAsia="Calibri" w:cstheme="minorHAnsi"/>
          <w:color w:val="000000"/>
        </w:rPr>
        <w:t>Źródłem danych jest Marszałek Sejmu (art. 11c ustawy z dnia 12 maja 2011 r. o Krajowej Radzie Sądownictwa, t.j. Dz. U. z 2024 r. poz. 1186).</w:t>
      </w:r>
    </w:p>
    <w:p w14:paraId="06922EF9" w14:textId="77777777" w:rsidR="00713AF6" w:rsidRDefault="00F85117" w:rsidP="00713AF6">
      <w:pPr>
        <w:numPr>
          <w:ilvl w:val="0"/>
          <w:numId w:val="1"/>
        </w:numPr>
        <w:autoSpaceDE w:val="0"/>
        <w:autoSpaceDN w:val="0"/>
        <w:adjustRightInd w:val="0"/>
        <w:spacing w:after="0" w:line="276" w:lineRule="auto"/>
        <w:ind w:left="357" w:hanging="357"/>
        <w:jc w:val="both"/>
        <w:rPr>
          <w:rFonts w:eastAsia="Calibri" w:cstheme="minorHAnsi"/>
          <w:color w:val="000000"/>
        </w:rPr>
      </w:pPr>
      <w:r w:rsidRPr="006F2F8E">
        <w:rPr>
          <w:rFonts w:eastAsia="Calibri" w:cstheme="minorHAnsi"/>
          <w:color w:val="000000"/>
        </w:rPr>
        <w:t xml:space="preserve">Dane osobowe Kandydata do KRS będą przetwarzane w celu zaopiniowania jego kandydatury </w:t>
      </w:r>
      <w:r w:rsidR="006F2F8E" w:rsidRPr="006F2F8E">
        <w:rPr>
          <w:rFonts w:eastAsia="Calibri" w:cstheme="minorHAnsi"/>
          <w:color w:val="000000"/>
        </w:rPr>
        <w:br/>
      </w:r>
      <w:r w:rsidRPr="006F2F8E">
        <w:rPr>
          <w:rFonts w:eastAsia="Calibri" w:cstheme="minorHAnsi"/>
          <w:color w:val="000000"/>
        </w:rPr>
        <w:t xml:space="preserve">do KRS przez samorząd sędziowski. </w:t>
      </w:r>
    </w:p>
    <w:p w14:paraId="0870CDCA" w14:textId="77777777" w:rsidR="00713AF6" w:rsidRDefault="00F85117" w:rsidP="00713AF6">
      <w:pPr>
        <w:numPr>
          <w:ilvl w:val="0"/>
          <w:numId w:val="1"/>
        </w:numPr>
        <w:autoSpaceDE w:val="0"/>
        <w:autoSpaceDN w:val="0"/>
        <w:adjustRightInd w:val="0"/>
        <w:spacing w:after="0" w:line="276" w:lineRule="auto"/>
        <w:ind w:left="357" w:hanging="357"/>
        <w:jc w:val="both"/>
        <w:rPr>
          <w:rFonts w:eastAsia="Calibri" w:cstheme="minorHAnsi"/>
          <w:color w:val="000000"/>
        </w:rPr>
      </w:pPr>
      <w:r w:rsidRPr="00713AF6">
        <w:rPr>
          <w:rFonts w:eastAsia="Calibri" w:cstheme="minorHAnsi"/>
          <w:color w:val="000000"/>
        </w:rPr>
        <w:t xml:space="preserve">Podstawę przetwarzania stanowi przepis art. 6 ust. 1 lit. e RODO - przetwarzanie jest niezbędne do wykonania zadania realizowanego w interesie publicznym, którym jest zaopiniowanie przez samorząd sędziowski kandydatury osób ubiegających się o objęcie funkcji publicznej (udział </w:t>
      </w:r>
      <w:r w:rsidR="00713AF6" w:rsidRPr="00713AF6">
        <w:rPr>
          <w:rFonts w:eastAsia="Calibri" w:cstheme="minorHAnsi"/>
          <w:color w:val="000000"/>
        </w:rPr>
        <w:br/>
      </w:r>
      <w:r w:rsidRPr="00713AF6">
        <w:rPr>
          <w:rFonts w:eastAsia="Calibri" w:cstheme="minorHAnsi"/>
          <w:color w:val="000000"/>
        </w:rPr>
        <w:t>w procesie wyłaniania kandydatów na członków KRS i wybór takich kandydatów, którzy będą reprezentować wszystkie rodzaje sądów i szczeble sądownictwa);</w:t>
      </w:r>
    </w:p>
    <w:p w14:paraId="4832EC30" w14:textId="77777777" w:rsidR="00713AF6" w:rsidRDefault="00F85117" w:rsidP="00713AF6">
      <w:pPr>
        <w:numPr>
          <w:ilvl w:val="0"/>
          <w:numId w:val="1"/>
        </w:numPr>
        <w:autoSpaceDE w:val="0"/>
        <w:autoSpaceDN w:val="0"/>
        <w:adjustRightInd w:val="0"/>
        <w:spacing w:after="0" w:line="276" w:lineRule="auto"/>
        <w:ind w:left="357" w:hanging="357"/>
        <w:jc w:val="both"/>
        <w:rPr>
          <w:rFonts w:eastAsia="Calibri" w:cstheme="minorHAnsi"/>
          <w:color w:val="000000"/>
        </w:rPr>
      </w:pPr>
      <w:r w:rsidRPr="00713AF6">
        <w:rPr>
          <w:rFonts w:eastAsia="Calibri" w:cstheme="minorHAnsi"/>
          <w:color w:val="000000"/>
        </w:rPr>
        <w:t>W zakresie w jakim Prezes Sądu zobowiązany jest do wytwarzania i przechowywania dokumentacji według przepisów ustawy z dnia 14 lipca 1983 r. o narodowym zasobie archiwalnym i archiwach podstawę prawną stanowi przepis art. 6 ust. 1 lit. c RODO - obowiązek prawny administratora. Terminy przechowywania danych wynikają z ww. przepisów.</w:t>
      </w:r>
    </w:p>
    <w:p w14:paraId="0345672A" w14:textId="4DC636D8" w:rsidR="00F85117" w:rsidRPr="00713AF6" w:rsidRDefault="00F85117" w:rsidP="00713AF6">
      <w:pPr>
        <w:numPr>
          <w:ilvl w:val="0"/>
          <w:numId w:val="1"/>
        </w:numPr>
        <w:autoSpaceDE w:val="0"/>
        <w:autoSpaceDN w:val="0"/>
        <w:adjustRightInd w:val="0"/>
        <w:spacing w:after="0" w:line="276" w:lineRule="auto"/>
        <w:ind w:left="357" w:hanging="357"/>
        <w:jc w:val="both"/>
        <w:rPr>
          <w:rFonts w:eastAsia="Calibri" w:cstheme="minorHAnsi"/>
          <w:color w:val="000000"/>
        </w:rPr>
      </w:pPr>
      <w:r w:rsidRPr="00713AF6">
        <w:rPr>
          <w:rFonts w:eastAsia="Calibri" w:cstheme="minorHAnsi"/>
          <w:color w:val="000000"/>
        </w:rPr>
        <w:t xml:space="preserve">Informacja o poparciu poszczególnych Kandydatów do KRS zawierająca Ich dane osobowe: </w:t>
      </w:r>
    </w:p>
    <w:p w14:paraId="18935A27" w14:textId="77777777" w:rsidR="00F85117" w:rsidRPr="006F2F8E" w:rsidRDefault="00F85117" w:rsidP="00F85117">
      <w:pPr>
        <w:numPr>
          <w:ilvl w:val="0"/>
          <w:numId w:val="3"/>
        </w:numPr>
        <w:autoSpaceDE w:val="0"/>
        <w:autoSpaceDN w:val="0"/>
        <w:adjustRightInd w:val="0"/>
        <w:spacing w:after="0" w:line="276" w:lineRule="auto"/>
        <w:jc w:val="both"/>
        <w:rPr>
          <w:rFonts w:eastAsia="Calibri" w:cstheme="minorHAnsi"/>
          <w:color w:val="000000"/>
        </w:rPr>
      </w:pPr>
      <w:r w:rsidRPr="006F2F8E">
        <w:rPr>
          <w:rFonts w:eastAsia="Calibri" w:cstheme="minorHAnsi"/>
          <w:color w:val="000000"/>
        </w:rPr>
        <w:t xml:space="preserve">zostanie podana do publicznej wiadomości, w sposób określony w pkt. 1; </w:t>
      </w:r>
    </w:p>
    <w:p w14:paraId="67F63DDE" w14:textId="40E2787A" w:rsidR="00F85117" w:rsidRPr="006F2F8E" w:rsidRDefault="00F85117" w:rsidP="00F85117">
      <w:pPr>
        <w:numPr>
          <w:ilvl w:val="0"/>
          <w:numId w:val="3"/>
        </w:numPr>
        <w:autoSpaceDE w:val="0"/>
        <w:autoSpaceDN w:val="0"/>
        <w:adjustRightInd w:val="0"/>
        <w:spacing w:after="0" w:line="276" w:lineRule="auto"/>
        <w:jc w:val="both"/>
        <w:rPr>
          <w:rFonts w:eastAsia="Calibri" w:cstheme="minorHAnsi"/>
          <w:color w:val="000000"/>
        </w:rPr>
      </w:pPr>
      <w:r w:rsidRPr="006F2F8E">
        <w:rPr>
          <w:rFonts w:eastAsia="Calibri" w:cstheme="minorHAnsi"/>
          <w:color w:val="000000"/>
        </w:rPr>
        <w:lastRenderedPageBreak/>
        <w:t xml:space="preserve">może zostać udostępniona organom, instytucjom lub innym podmiotom uprawnionym </w:t>
      </w:r>
      <w:r w:rsidR="006F2F8E">
        <w:rPr>
          <w:rFonts w:eastAsia="Calibri" w:cstheme="minorHAnsi"/>
          <w:color w:val="000000"/>
        </w:rPr>
        <w:br/>
      </w:r>
      <w:r w:rsidRPr="006F2F8E">
        <w:rPr>
          <w:rFonts w:eastAsia="Calibri" w:cstheme="minorHAnsi"/>
          <w:color w:val="000000"/>
        </w:rPr>
        <w:t xml:space="preserve">lub upoważnionym do tego na postawie odrębnych przepisów prawa (np. w celach kontrolnych); </w:t>
      </w:r>
    </w:p>
    <w:p w14:paraId="6CB06B3A" w14:textId="77777777" w:rsidR="00F85117" w:rsidRPr="006F2F8E" w:rsidRDefault="00F85117" w:rsidP="00F85117">
      <w:pPr>
        <w:numPr>
          <w:ilvl w:val="0"/>
          <w:numId w:val="3"/>
        </w:numPr>
        <w:autoSpaceDE w:val="0"/>
        <w:autoSpaceDN w:val="0"/>
        <w:adjustRightInd w:val="0"/>
        <w:spacing w:after="0" w:line="276" w:lineRule="auto"/>
        <w:jc w:val="both"/>
        <w:rPr>
          <w:rFonts w:eastAsia="Calibri" w:cstheme="minorHAnsi"/>
          <w:color w:val="000000"/>
        </w:rPr>
      </w:pPr>
      <w:r w:rsidRPr="006F2F8E">
        <w:rPr>
          <w:rFonts w:eastAsia="Calibri" w:cstheme="minorHAnsi"/>
          <w:color w:val="000000"/>
        </w:rPr>
        <w:t>może zostać udostępniona  podmiotom przetwarzającym dane w imieniu administratora.</w:t>
      </w:r>
    </w:p>
    <w:p w14:paraId="470E7A65" w14:textId="2DFE3CD5" w:rsidR="00F85117" w:rsidRPr="006F2F8E" w:rsidRDefault="00F85117" w:rsidP="00F85117">
      <w:pPr>
        <w:numPr>
          <w:ilvl w:val="0"/>
          <w:numId w:val="1"/>
        </w:numPr>
        <w:autoSpaceDE w:val="0"/>
        <w:autoSpaceDN w:val="0"/>
        <w:adjustRightInd w:val="0"/>
        <w:spacing w:after="0" w:line="276" w:lineRule="auto"/>
        <w:ind w:left="426" w:hanging="357"/>
        <w:jc w:val="both"/>
        <w:rPr>
          <w:rFonts w:eastAsia="Calibri" w:cstheme="minorHAnsi"/>
          <w:color w:val="000000"/>
        </w:rPr>
      </w:pPr>
      <w:r w:rsidRPr="006F2F8E">
        <w:rPr>
          <w:rFonts w:eastAsia="Calibri" w:cstheme="minorHAnsi"/>
          <w:color w:val="000000"/>
        </w:rPr>
        <w:t xml:space="preserve">Dane osobowe Kandydata do KRS nie będą poddawane procesom polegającym </w:t>
      </w:r>
      <w:r w:rsidR="006F2F8E" w:rsidRPr="006F2F8E">
        <w:rPr>
          <w:rFonts w:eastAsia="Calibri" w:cstheme="minorHAnsi"/>
          <w:color w:val="000000"/>
        </w:rPr>
        <w:br/>
      </w:r>
      <w:r w:rsidRPr="006F2F8E">
        <w:rPr>
          <w:rFonts w:eastAsia="Calibri" w:cstheme="minorHAnsi"/>
          <w:color w:val="000000"/>
        </w:rPr>
        <w:t>na zautomatyzowanym podejmowaniu decyzji, w tym profilowaniu.</w:t>
      </w:r>
    </w:p>
    <w:p w14:paraId="117A44F1" w14:textId="77777777" w:rsidR="00F85117" w:rsidRPr="006F2F8E" w:rsidRDefault="00F85117" w:rsidP="00F85117">
      <w:pPr>
        <w:numPr>
          <w:ilvl w:val="0"/>
          <w:numId w:val="1"/>
        </w:numPr>
        <w:autoSpaceDE w:val="0"/>
        <w:autoSpaceDN w:val="0"/>
        <w:adjustRightInd w:val="0"/>
        <w:spacing w:after="0" w:line="276" w:lineRule="auto"/>
        <w:ind w:left="426" w:hanging="357"/>
        <w:jc w:val="both"/>
        <w:rPr>
          <w:rFonts w:eastAsia="Calibri" w:cstheme="minorHAnsi"/>
          <w:color w:val="000000"/>
        </w:rPr>
      </w:pPr>
      <w:r w:rsidRPr="006F2F8E">
        <w:rPr>
          <w:rFonts w:eastAsia="Calibri" w:cstheme="minorHAnsi"/>
          <w:color w:val="000000"/>
        </w:rPr>
        <w:t xml:space="preserve">Administrator nie będzie przekazywał danych osobowych Kandydata do KRS poza obszar Europejskiego Obszaru Gospodarczego. </w:t>
      </w:r>
    </w:p>
    <w:p w14:paraId="1AB399A2" w14:textId="77777777" w:rsidR="00F85117" w:rsidRPr="006F2F8E" w:rsidRDefault="00F85117" w:rsidP="00F85117">
      <w:pPr>
        <w:numPr>
          <w:ilvl w:val="0"/>
          <w:numId w:val="1"/>
        </w:numPr>
        <w:autoSpaceDE w:val="0"/>
        <w:autoSpaceDN w:val="0"/>
        <w:adjustRightInd w:val="0"/>
        <w:spacing w:after="0" w:line="276" w:lineRule="auto"/>
        <w:ind w:left="426" w:hanging="357"/>
        <w:jc w:val="both"/>
        <w:rPr>
          <w:rFonts w:eastAsia="Calibri" w:cstheme="minorHAnsi"/>
          <w:color w:val="000000"/>
        </w:rPr>
      </w:pPr>
      <w:r w:rsidRPr="006F2F8E">
        <w:rPr>
          <w:rFonts w:eastAsia="Calibri" w:cstheme="minorHAnsi"/>
          <w:color w:val="000000"/>
        </w:rPr>
        <w:t xml:space="preserve">Kandydatowi do KRS przysługuje prawo:  </w:t>
      </w:r>
    </w:p>
    <w:p w14:paraId="7719ABA6" w14:textId="77777777" w:rsidR="00F85117" w:rsidRPr="006F2F8E" w:rsidRDefault="00F85117" w:rsidP="00F85117">
      <w:pPr>
        <w:numPr>
          <w:ilvl w:val="0"/>
          <w:numId w:val="2"/>
        </w:numPr>
        <w:autoSpaceDE w:val="0"/>
        <w:autoSpaceDN w:val="0"/>
        <w:adjustRightInd w:val="0"/>
        <w:spacing w:after="0" w:line="276" w:lineRule="auto"/>
        <w:ind w:left="714" w:hanging="357"/>
        <w:jc w:val="both"/>
        <w:rPr>
          <w:rFonts w:eastAsia="Calibri" w:cstheme="minorHAnsi"/>
          <w:color w:val="000000"/>
        </w:rPr>
      </w:pPr>
      <w:r w:rsidRPr="006F2F8E">
        <w:rPr>
          <w:rFonts w:eastAsia="Calibri" w:cstheme="minorHAnsi"/>
          <w:color w:val="000000"/>
        </w:rPr>
        <w:t>żądania dostępu do treści danych i uzyskania ich kopii - na podstawie art. 15 RODO;</w:t>
      </w:r>
    </w:p>
    <w:p w14:paraId="2EDAEA4E" w14:textId="11BFE8FF" w:rsidR="00F85117" w:rsidRPr="006F2F8E" w:rsidRDefault="00F85117" w:rsidP="00F85117">
      <w:pPr>
        <w:numPr>
          <w:ilvl w:val="0"/>
          <w:numId w:val="2"/>
        </w:numPr>
        <w:autoSpaceDE w:val="0"/>
        <w:autoSpaceDN w:val="0"/>
        <w:adjustRightInd w:val="0"/>
        <w:spacing w:after="0" w:line="276" w:lineRule="auto"/>
        <w:ind w:left="714" w:hanging="357"/>
        <w:jc w:val="both"/>
        <w:rPr>
          <w:rFonts w:eastAsia="Calibri" w:cstheme="minorHAnsi"/>
          <w:color w:val="000000"/>
        </w:rPr>
      </w:pPr>
      <w:r w:rsidRPr="006F2F8E">
        <w:rPr>
          <w:rFonts w:eastAsia="Calibri" w:cstheme="minorHAnsi"/>
          <w:color w:val="000000"/>
        </w:rPr>
        <w:t xml:space="preserve">żądania sprostowania treści danych, które są nieprawidłowe, lub ich uzupełnienia - </w:t>
      </w:r>
      <w:r w:rsidR="006F2F8E">
        <w:rPr>
          <w:rFonts w:eastAsia="Calibri" w:cstheme="minorHAnsi"/>
          <w:color w:val="000000"/>
        </w:rPr>
        <w:br/>
      </w:r>
      <w:r w:rsidRPr="006F2F8E">
        <w:rPr>
          <w:rFonts w:eastAsia="Calibri" w:cstheme="minorHAnsi"/>
          <w:color w:val="000000"/>
        </w:rPr>
        <w:t>na podstawie art. 16 RODO;</w:t>
      </w:r>
    </w:p>
    <w:p w14:paraId="1F5B7480" w14:textId="0A5A2FA5" w:rsidR="00F85117" w:rsidRPr="006F2F8E" w:rsidRDefault="00F85117" w:rsidP="00F85117">
      <w:pPr>
        <w:numPr>
          <w:ilvl w:val="0"/>
          <w:numId w:val="2"/>
        </w:numPr>
        <w:autoSpaceDE w:val="0"/>
        <w:autoSpaceDN w:val="0"/>
        <w:adjustRightInd w:val="0"/>
        <w:spacing w:after="0" w:line="276" w:lineRule="auto"/>
        <w:ind w:left="714" w:hanging="357"/>
        <w:jc w:val="both"/>
        <w:rPr>
          <w:rFonts w:eastAsia="Calibri" w:cstheme="minorHAnsi"/>
          <w:color w:val="000000"/>
        </w:rPr>
      </w:pPr>
      <w:r w:rsidRPr="006F2F8E">
        <w:rPr>
          <w:rFonts w:eastAsia="Calibri" w:cstheme="minorHAnsi"/>
          <w:color w:val="000000"/>
        </w:rPr>
        <w:t xml:space="preserve">żądania od administratora ograniczenia przetwarzania danych osobowych - na podstawie </w:t>
      </w:r>
      <w:r w:rsidR="006F2F8E">
        <w:rPr>
          <w:rFonts w:eastAsia="Calibri" w:cstheme="minorHAnsi"/>
          <w:color w:val="000000"/>
        </w:rPr>
        <w:br/>
      </w:r>
      <w:r w:rsidRPr="006F2F8E">
        <w:rPr>
          <w:rFonts w:eastAsia="Calibri" w:cstheme="minorHAnsi"/>
          <w:color w:val="000000"/>
        </w:rPr>
        <w:t xml:space="preserve">art. 18 Rozporządzenia RODO; </w:t>
      </w:r>
    </w:p>
    <w:p w14:paraId="129114E4" w14:textId="53847234" w:rsidR="00F85117" w:rsidRPr="006F2F8E" w:rsidRDefault="00F85117" w:rsidP="00F85117">
      <w:pPr>
        <w:numPr>
          <w:ilvl w:val="0"/>
          <w:numId w:val="2"/>
        </w:numPr>
        <w:autoSpaceDE w:val="0"/>
        <w:autoSpaceDN w:val="0"/>
        <w:adjustRightInd w:val="0"/>
        <w:spacing w:after="0" w:line="276" w:lineRule="auto"/>
        <w:ind w:left="714" w:hanging="357"/>
        <w:jc w:val="both"/>
        <w:rPr>
          <w:rFonts w:eastAsia="Calibri" w:cstheme="minorHAnsi"/>
          <w:color w:val="000000"/>
        </w:rPr>
      </w:pPr>
      <w:r w:rsidRPr="006F2F8E">
        <w:rPr>
          <w:rFonts w:eastAsia="Calibri" w:cstheme="minorHAnsi"/>
          <w:color w:val="000000"/>
        </w:rPr>
        <w:t xml:space="preserve">wniesienia sprzeciwu wobec przetwarzania danych osobowych z przyczyn związanych </w:t>
      </w:r>
      <w:r w:rsidR="006E0E02">
        <w:rPr>
          <w:rFonts w:eastAsia="Calibri" w:cstheme="minorHAnsi"/>
          <w:color w:val="000000"/>
        </w:rPr>
        <w:br/>
      </w:r>
      <w:r w:rsidRPr="006F2F8E">
        <w:rPr>
          <w:rFonts w:eastAsia="Calibri" w:cstheme="minorHAnsi"/>
          <w:color w:val="000000"/>
        </w:rPr>
        <w:t xml:space="preserve">z Jego  szczególną sytuacją - na podstawie art. 21 RODO. </w:t>
      </w:r>
    </w:p>
    <w:p w14:paraId="62DB1FC1" w14:textId="77777777" w:rsidR="00F85117" w:rsidRPr="006F2F8E" w:rsidRDefault="00F85117" w:rsidP="00F85117">
      <w:pPr>
        <w:autoSpaceDE w:val="0"/>
        <w:autoSpaceDN w:val="0"/>
        <w:adjustRightInd w:val="0"/>
        <w:spacing w:after="0" w:line="276" w:lineRule="auto"/>
        <w:ind w:left="357"/>
        <w:jc w:val="both"/>
        <w:rPr>
          <w:rFonts w:eastAsia="Calibri" w:cstheme="minorHAnsi"/>
          <w:color w:val="000000"/>
        </w:rPr>
      </w:pPr>
      <w:r w:rsidRPr="006F2F8E">
        <w:rPr>
          <w:rFonts w:eastAsia="Calibri" w:cstheme="minorHAnsi"/>
          <w:color w:val="000000"/>
        </w:rPr>
        <w:t xml:space="preserve">Aby skorzystać z ww. praw należy złożyć wniosek do administratora na dane kontaktowe podane w pkt. 2. </w:t>
      </w:r>
    </w:p>
    <w:p w14:paraId="0B5E2069" w14:textId="77777777" w:rsidR="00F85117" w:rsidRPr="006F2F8E" w:rsidRDefault="00F85117" w:rsidP="00F85117">
      <w:pPr>
        <w:numPr>
          <w:ilvl w:val="0"/>
          <w:numId w:val="1"/>
        </w:numPr>
        <w:autoSpaceDE w:val="0"/>
        <w:autoSpaceDN w:val="0"/>
        <w:adjustRightInd w:val="0"/>
        <w:spacing w:after="0" w:line="276" w:lineRule="auto"/>
        <w:ind w:left="426" w:hanging="357"/>
        <w:jc w:val="both"/>
        <w:rPr>
          <w:rFonts w:eastAsia="Calibri" w:cstheme="minorHAnsi"/>
          <w:color w:val="000000"/>
        </w:rPr>
      </w:pPr>
      <w:r w:rsidRPr="006F2F8E">
        <w:rPr>
          <w:rFonts w:eastAsia="Calibri" w:cstheme="minorHAnsi"/>
          <w:color w:val="000000"/>
        </w:rPr>
        <w:t xml:space="preserve">Niezależnie od ww. praw Kandydatowi do KRS, jeśli uzna  że Administrator przetwarzając Jego dane osobowe narusza przepisy RODO, przysługuje prawo wniesienia skargi do organu nadzorczego, którym jest Prezes Urzędu Ochrony Danych Osobowych - dane kontaktowe dostępne są na stronie: </w:t>
      </w:r>
      <w:hyperlink r:id="rId7" w:history="1">
        <w:r w:rsidRPr="006F2F8E">
          <w:rPr>
            <w:rStyle w:val="Hipercze"/>
            <w:rFonts w:eastAsia="Calibri" w:cstheme="minorHAnsi"/>
          </w:rPr>
          <w:t>https://uodo.gov.pl/</w:t>
        </w:r>
      </w:hyperlink>
      <w:r w:rsidRPr="006F2F8E">
        <w:rPr>
          <w:rFonts w:eastAsia="Calibri" w:cstheme="minorHAnsi"/>
          <w:color w:val="000000"/>
        </w:rPr>
        <w:t>.</w:t>
      </w:r>
    </w:p>
    <w:p w14:paraId="350E01D6" w14:textId="77777777" w:rsidR="00F85117" w:rsidRDefault="00F85117" w:rsidP="00F85117">
      <w:pPr>
        <w:autoSpaceDE w:val="0"/>
        <w:autoSpaceDN w:val="0"/>
        <w:adjustRightInd w:val="0"/>
        <w:spacing w:after="0" w:line="276" w:lineRule="auto"/>
        <w:jc w:val="both"/>
        <w:rPr>
          <w:rFonts w:eastAsia="Calibri" w:cstheme="minorHAnsi"/>
          <w:color w:val="000000"/>
        </w:rPr>
      </w:pPr>
    </w:p>
    <w:p w14:paraId="7569303A" w14:textId="77777777" w:rsidR="00F85117" w:rsidRPr="00FF2683" w:rsidRDefault="00F85117" w:rsidP="00F85117">
      <w:pPr>
        <w:spacing w:after="0" w:line="240" w:lineRule="auto"/>
        <w:jc w:val="both"/>
        <w:textAlignment w:val="baseline"/>
        <w:rPr>
          <w:rFonts w:ascii="Segoe UI" w:eastAsia="Times New Roman" w:hAnsi="Segoe UI" w:cs="Segoe UI"/>
          <w:sz w:val="18"/>
          <w:szCs w:val="18"/>
          <w:lang w:eastAsia="pl-PL"/>
        </w:rPr>
      </w:pPr>
    </w:p>
    <w:p w14:paraId="5F6C17D4" w14:textId="77777777" w:rsidR="00F85117" w:rsidRDefault="00F85117" w:rsidP="00F85117"/>
    <w:p w14:paraId="204660BC" w14:textId="77777777" w:rsidR="00195AE7" w:rsidRDefault="00195AE7"/>
    <w:sectPr w:rsidR="00195AE7" w:rsidSect="00F85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B4E39"/>
    <w:multiLevelType w:val="hybridMultilevel"/>
    <w:tmpl w:val="614E4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0738BB"/>
    <w:multiLevelType w:val="hybridMultilevel"/>
    <w:tmpl w:val="3B243B32"/>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12A1E7C"/>
    <w:multiLevelType w:val="hybridMultilevel"/>
    <w:tmpl w:val="4EE2C2EC"/>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17"/>
    <w:rsid w:val="00195AE7"/>
    <w:rsid w:val="00220EC0"/>
    <w:rsid w:val="006610E6"/>
    <w:rsid w:val="006A282F"/>
    <w:rsid w:val="006E0E02"/>
    <w:rsid w:val="006F2F8E"/>
    <w:rsid w:val="00713AF6"/>
    <w:rsid w:val="0095070D"/>
    <w:rsid w:val="00D7787F"/>
    <w:rsid w:val="00F30372"/>
    <w:rsid w:val="00F85117"/>
    <w:rsid w:val="00FE3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AD63"/>
  <w15:chartTrackingRefBased/>
  <w15:docId w15:val="{4006C726-E090-47B7-8E4B-C0545626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5117"/>
    <w:rPr>
      <w:kern w:val="0"/>
      <w14:ligatures w14:val="none"/>
    </w:rPr>
  </w:style>
  <w:style w:type="paragraph" w:styleId="Nagwek1">
    <w:name w:val="heading 1"/>
    <w:basedOn w:val="Normalny"/>
    <w:next w:val="Normalny"/>
    <w:link w:val="Nagwek1Znak"/>
    <w:uiPriority w:val="9"/>
    <w:qFormat/>
    <w:rsid w:val="00F8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8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8511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8511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8511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8511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511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511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511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51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851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851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851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851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851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51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51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5117"/>
    <w:rPr>
      <w:rFonts w:eastAsiaTheme="majorEastAsia" w:cstheme="majorBidi"/>
      <w:color w:val="272727" w:themeColor="text1" w:themeTint="D8"/>
    </w:rPr>
  </w:style>
  <w:style w:type="paragraph" w:styleId="Tytu">
    <w:name w:val="Title"/>
    <w:basedOn w:val="Normalny"/>
    <w:next w:val="Normalny"/>
    <w:link w:val="TytuZnak"/>
    <w:uiPriority w:val="10"/>
    <w:qFormat/>
    <w:rsid w:val="00F85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51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51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51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5117"/>
    <w:pPr>
      <w:spacing w:before="160"/>
      <w:jc w:val="center"/>
    </w:pPr>
    <w:rPr>
      <w:i/>
      <w:iCs/>
      <w:color w:val="404040" w:themeColor="text1" w:themeTint="BF"/>
    </w:rPr>
  </w:style>
  <w:style w:type="character" w:customStyle="1" w:styleId="CytatZnak">
    <w:name w:val="Cytat Znak"/>
    <w:basedOn w:val="Domylnaczcionkaakapitu"/>
    <w:link w:val="Cytat"/>
    <w:uiPriority w:val="29"/>
    <w:rsid w:val="00F85117"/>
    <w:rPr>
      <w:i/>
      <w:iCs/>
      <w:color w:val="404040" w:themeColor="text1" w:themeTint="BF"/>
    </w:rPr>
  </w:style>
  <w:style w:type="paragraph" w:styleId="Akapitzlist">
    <w:name w:val="List Paragraph"/>
    <w:basedOn w:val="Normalny"/>
    <w:uiPriority w:val="34"/>
    <w:qFormat/>
    <w:rsid w:val="00F85117"/>
    <w:pPr>
      <w:ind w:left="720"/>
      <w:contextualSpacing/>
    </w:pPr>
  </w:style>
  <w:style w:type="character" w:styleId="Wyrnienieintensywne">
    <w:name w:val="Intense Emphasis"/>
    <w:basedOn w:val="Domylnaczcionkaakapitu"/>
    <w:uiPriority w:val="21"/>
    <w:qFormat/>
    <w:rsid w:val="00F85117"/>
    <w:rPr>
      <w:i/>
      <w:iCs/>
      <w:color w:val="0F4761" w:themeColor="accent1" w:themeShade="BF"/>
    </w:rPr>
  </w:style>
  <w:style w:type="paragraph" w:styleId="Cytatintensywny">
    <w:name w:val="Intense Quote"/>
    <w:basedOn w:val="Normalny"/>
    <w:next w:val="Normalny"/>
    <w:link w:val="CytatintensywnyZnak"/>
    <w:uiPriority w:val="30"/>
    <w:qFormat/>
    <w:rsid w:val="00F8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85117"/>
    <w:rPr>
      <w:i/>
      <w:iCs/>
      <w:color w:val="0F4761" w:themeColor="accent1" w:themeShade="BF"/>
    </w:rPr>
  </w:style>
  <w:style w:type="character" w:styleId="Odwoanieintensywne">
    <w:name w:val="Intense Reference"/>
    <w:basedOn w:val="Domylnaczcionkaakapitu"/>
    <w:uiPriority w:val="32"/>
    <w:qFormat/>
    <w:rsid w:val="00F85117"/>
    <w:rPr>
      <w:b/>
      <w:bCs/>
      <w:smallCaps/>
      <w:color w:val="0F4761" w:themeColor="accent1" w:themeShade="BF"/>
      <w:spacing w:val="5"/>
    </w:rPr>
  </w:style>
  <w:style w:type="character" w:styleId="Hipercze">
    <w:name w:val="Hyperlink"/>
    <w:basedOn w:val="Domylnaczcionkaakapitu"/>
    <w:uiPriority w:val="99"/>
    <w:unhideWhenUsed/>
    <w:rsid w:val="00F85117"/>
    <w:rPr>
      <w:color w:val="0000FF"/>
      <w:u w:val="single"/>
    </w:rPr>
  </w:style>
  <w:style w:type="character" w:styleId="Nierozpoznanawzmianka">
    <w:name w:val="Unresolved Mention"/>
    <w:basedOn w:val="Domylnaczcionkaakapitu"/>
    <w:uiPriority w:val="99"/>
    <w:semiHidden/>
    <w:unhideWhenUsed/>
    <w:rsid w:val="006F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bialystok.so.gov.pl" TargetMode="External"/><Relationship Id="rId5" Type="http://schemas.openxmlformats.org/officeDocument/2006/relationships/hyperlink" Target="mailto:prezes@bialystok.so.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712</Words>
  <Characters>4276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Wierciszewska Monika</dc:creator>
  <cp:keywords/>
  <dc:description/>
  <cp:lastModifiedBy>Wierciszewska Monika</cp:lastModifiedBy>
  <cp:revision>4</cp:revision>
  <dcterms:created xsi:type="dcterms:W3CDTF">2026-04-16T13:33:00Z</dcterms:created>
  <dcterms:modified xsi:type="dcterms:W3CDTF">2026-04-17T08:41:00Z</dcterms:modified>
</cp:coreProperties>
</file>