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4DC" w:rsidRDefault="00F424DC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KLAUZULA INFORMACYJNA </w:t>
      </w:r>
    </w:p>
    <w:p w:rsidR="0091719E" w:rsidRPr="0091719E" w:rsidRDefault="0091719E" w:rsidP="00F424DC">
      <w:pPr>
        <w:spacing w:after="150" w:line="240" w:lineRule="auto"/>
        <w:jc w:val="both"/>
        <w:rPr>
          <w:rFonts w:ascii="Cambria" w:eastAsia="Times New Roman" w:hAnsi="Cambria" w:cs="Times New Roman"/>
          <w:sz w:val="4"/>
          <w:szCs w:val="4"/>
          <w:lang w:eastAsia="pl-PL"/>
        </w:rPr>
      </w:pPr>
    </w:p>
    <w:p w:rsidR="00153776" w:rsidRPr="00C3191F" w:rsidRDefault="00153776" w:rsidP="00153776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Realizując obowiązek administratora określony w art. 13 i art. 14 </w:t>
      </w:r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Rozporządzenia Parlamentu Europejskiego i Rady (UE) 2016/679 z dnia 27 kwietnia 2016 r. w sprawie </w:t>
      </w:r>
      <w:r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ochrony osób fizycznych                             w związku z przetwarzaniem danych osobowych i w sprawie </w:t>
      </w:r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>swobodnego przepływu taki</w:t>
      </w:r>
      <w:r>
        <w:rPr>
          <w:rFonts w:ascii="Cambria" w:eastAsia="Times New Roman" w:hAnsi="Cambria" w:cs="Times New Roman"/>
          <w:i/>
          <w:sz w:val="24"/>
          <w:szCs w:val="24"/>
          <w:lang w:eastAsia="pl-PL"/>
        </w:rPr>
        <w:t>ch danych                      oraz uchylenia dyrekt</w:t>
      </w:r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>ywy 95/46/WE (RODO)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informuję, iż:</w:t>
      </w:r>
    </w:p>
    <w:p w:rsidR="00F424DC" w:rsidRPr="00C3191F" w:rsidRDefault="00C3191F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1)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administratorem Pani/Pana danych osobowych jest Sąd Okręgowy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w Białymstoku z siedzibą przy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ul. Marii Skłodowskiej –Curie 1, 15-950 Białystok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reprezentowany przez Prezesa Sądu Okręgowego </w:t>
      </w:r>
      <w:r w:rsidR="00DE7AF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Białymstoku;  </w:t>
      </w:r>
    </w:p>
    <w:p w:rsidR="00F424DC" w:rsidRPr="00C3191F" w:rsidRDefault="00F424DC" w:rsidP="00C3191F">
      <w:p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2) </w:t>
      </w:r>
      <w:r w:rsidR="00DE7AF3">
        <w:rPr>
          <w:rFonts w:ascii="Cambria" w:eastAsia="Times New Roman" w:hAnsi="Cambria" w:cs="Times New Roman"/>
          <w:sz w:val="24"/>
          <w:szCs w:val="24"/>
          <w:lang w:eastAsia="pl-PL"/>
        </w:rPr>
        <w:t>w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Sądzie Okręgowym w Białymstoku powołany jest Inspektor ochrony danych osobowych</w:t>
      </w:r>
      <w:r w:rsidR="002C3695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>(</w:t>
      </w:r>
      <w:r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e-mail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:</w:t>
      </w:r>
      <w:r w:rsid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 xml:space="preserve"> 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i</w:t>
      </w:r>
      <w:r w:rsidR="00B60A06">
        <w:rPr>
          <w:rFonts w:ascii="Cambria" w:eastAsia="Times New Roman" w:hAnsi="Cambria" w:cs="Times New Roman"/>
          <w:iCs/>
          <w:sz w:val="24"/>
          <w:szCs w:val="24"/>
          <w:lang w:eastAsia="pl-PL"/>
        </w:rPr>
        <w:t>od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@bialystok.so.gov.pl)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Może Pan/Pani kontaktować się 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Inspektorem ochrony danych osobowych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we wszystkich sprawach związanych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z przetwarzaniem Pana/Pani danych osobowych oraz z wykonywaniem praw przysługujących Panu/Pani na mocy ogólnego rozporządzenia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280AE0">
        <w:rPr>
          <w:rFonts w:ascii="Cambria" w:eastAsia="Times New Roman" w:hAnsi="Cambria" w:cs="Times New Roman"/>
          <w:sz w:val="24"/>
          <w:szCs w:val="24"/>
          <w:lang w:eastAsia="pl-PL"/>
        </w:rPr>
        <w:t>o ochronie danych;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424DC" w:rsidRPr="00153776" w:rsidRDefault="00F424DC" w:rsidP="00F424DC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:rsidR="00F424DC" w:rsidRPr="00C3191F" w:rsidRDefault="00F424DC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3) Pani/Pana dane osobowe przetwarzane będą w celu </w:t>
      </w:r>
      <w:r w:rsidR="0091719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realizacji umowy dotyczącej </w:t>
      </w:r>
      <w:r w:rsidR="006D043B">
        <w:rPr>
          <w:rFonts w:ascii="Cambria" w:eastAsia="Times New Roman" w:hAnsi="Cambria" w:cs="Times New Roman"/>
          <w:sz w:val="24"/>
          <w:szCs w:val="24"/>
          <w:lang w:eastAsia="pl-PL"/>
        </w:rPr>
        <w:t>odbywania w Sądzie Okręgowym w Białymstoku praktyki absolwenckiej na podstawie przepisów ustawy</w:t>
      </w:r>
      <w:r w:rsidR="00280AE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</w:t>
      </w:r>
      <w:r w:rsidR="006D043B">
        <w:rPr>
          <w:rFonts w:ascii="Cambria" w:eastAsia="Times New Roman" w:hAnsi="Cambria" w:cs="Times New Roman"/>
          <w:sz w:val="24"/>
          <w:szCs w:val="24"/>
          <w:lang w:eastAsia="pl-PL"/>
        </w:rPr>
        <w:t>17 lipca 2009</w:t>
      </w:r>
      <w:r w:rsidR="00280AE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 </w:t>
      </w:r>
      <w:r w:rsidR="006D043B">
        <w:rPr>
          <w:rFonts w:ascii="Cambria" w:eastAsia="Times New Roman" w:hAnsi="Cambria" w:cs="Times New Roman"/>
          <w:sz w:val="24"/>
          <w:szCs w:val="24"/>
          <w:lang w:eastAsia="pl-PL"/>
        </w:rPr>
        <w:t>o praktykach abso</w:t>
      </w:r>
      <w:r w:rsidR="002B5D7E">
        <w:rPr>
          <w:rFonts w:ascii="Cambria" w:eastAsia="Times New Roman" w:hAnsi="Cambria" w:cs="Times New Roman"/>
          <w:sz w:val="24"/>
          <w:szCs w:val="24"/>
          <w:lang w:eastAsia="pl-PL"/>
        </w:rPr>
        <w:t>lwenckich (Dz. U. z 2009 r., Nr</w:t>
      </w:r>
      <w:r w:rsidR="006D04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127, poz. 1052 z </w:t>
      </w:r>
      <w:proofErr w:type="spellStart"/>
      <w:r w:rsidR="006D043B">
        <w:rPr>
          <w:rFonts w:ascii="Cambria" w:eastAsia="Times New Roman" w:hAnsi="Cambria" w:cs="Times New Roman"/>
          <w:sz w:val="24"/>
          <w:szCs w:val="24"/>
          <w:lang w:eastAsia="pl-PL"/>
        </w:rPr>
        <w:t>późn</w:t>
      </w:r>
      <w:proofErr w:type="spellEnd"/>
      <w:r w:rsidR="006D043B">
        <w:rPr>
          <w:rFonts w:ascii="Cambria" w:eastAsia="Times New Roman" w:hAnsi="Cambria" w:cs="Times New Roman"/>
          <w:sz w:val="24"/>
          <w:szCs w:val="24"/>
          <w:lang w:eastAsia="pl-PL"/>
        </w:rPr>
        <w:t>. zm.)</w:t>
      </w:r>
      <w:r w:rsidR="0091719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jak również </w:t>
      </w:r>
      <w:r w:rsidR="0071404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realizacji przez Sąd związanych z </w:t>
      </w:r>
      <w:r w:rsidR="006D043B">
        <w:rPr>
          <w:rFonts w:ascii="Cambria" w:eastAsia="Times New Roman" w:hAnsi="Cambria" w:cs="Times New Roman"/>
          <w:sz w:val="24"/>
          <w:szCs w:val="24"/>
          <w:lang w:eastAsia="pl-PL"/>
        </w:rPr>
        <w:t>tym uprawnień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 podstawie art. 6 ust. 1 pkt a/b/c RODO;</w:t>
      </w:r>
    </w:p>
    <w:p w:rsidR="00F424DC" w:rsidRPr="00C3191F" w:rsidRDefault="00F424DC" w:rsidP="00C3191F">
      <w:pPr>
        <w:spacing w:after="0"/>
        <w:ind w:left="284" w:hanging="284"/>
        <w:jc w:val="both"/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4) odbiorcą Pani/Pana danych osobowych będą podmioty wskazane w przepisach prawa oraz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 xml:space="preserve">na podstawie stosownych umów </w:t>
      </w:r>
      <w:r w:rsidR="00786F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 xml:space="preserve">powierzenia </w:t>
      </w: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>dotyczących</w:t>
      </w:r>
      <w:r w:rsidR="00786F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 xml:space="preserve"> m.in</w:t>
      </w: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>:</w:t>
      </w:r>
    </w:p>
    <w:p w:rsidR="00F424DC" w:rsidRPr="00C3191F" w:rsidRDefault="00F424DC" w:rsidP="00F424DC">
      <w:pPr>
        <w:spacing w:after="0" w:line="240" w:lineRule="auto"/>
        <w:ind w:left="1080" w:hanging="360"/>
        <w:jc w:val="both"/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>a)   obsługi/administrowania Zintegrowanego Systemu Rachunkowości i Kadr (ZSRK) – Ministerstwu Sprawiedliwości i Sądowi Apelacyjnemu we Wrocławiu,</w:t>
      </w:r>
    </w:p>
    <w:p w:rsidR="00F424DC" w:rsidRPr="00C3191F" w:rsidRDefault="00F424DC" w:rsidP="00F424DC">
      <w:pPr>
        <w:spacing w:after="0" w:line="240" w:lineRule="auto"/>
        <w:ind w:left="1080" w:hanging="360"/>
        <w:jc w:val="both"/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color w:val="212121"/>
          <w:spacing w:val="-4"/>
          <w:sz w:val="24"/>
          <w:szCs w:val="24"/>
          <w:lang w:eastAsia="pl-PL"/>
        </w:rPr>
        <w:t>b)   </w:t>
      </w: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>funkcjonowania usług katalogowych i uwierzytelniania, systemu poczty elektronicznej</w:t>
      </w:r>
      <w:r w:rsid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br/>
        <w:t xml:space="preserve"> </w:t>
      </w: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>i systemu kadrowego SAP HCM - Sądowi Apelacyjnemu we Wrocławiu,</w:t>
      </w:r>
    </w:p>
    <w:p w:rsidR="0091719E" w:rsidRDefault="00F424DC" w:rsidP="0091719E">
      <w:pPr>
        <w:spacing w:after="0" w:line="240" w:lineRule="auto"/>
        <w:ind w:left="1080" w:hanging="360"/>
        <w:jc w:val="both"/>
        <w:rPr>
          <w:rFonts w:ascii="Cambria" w:eastAsia="Times New Roman" w:hAnsi="Cambria" w:cs="Times New Roman"/>
          <w:color w:val="212121"/>
          <w:spacing w:val="-4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color w:val="212121"/>
          <w:spacing w:val="-4"/>
          <w:sz w:val="24"/>
          <w:szCs w:val="24"/>
          <w:lang w:eastAsia="pl-PL"/>
        </w:rPr>
        <w:t>c)    </w:t>
      </w:r>
      <w:r w:rsidR="00786F1F">
        <w:rPr>
          <w:rFonts w:ascii="Cambria" w:eastAsia="Times New Roman" w:hAnsi="Cambria" w:cs="Times New Roman"/>
          <w:color w:val="212121"/>
          <w:spacing w:val="-4"/>
          <w:sz w:val="24"/>
          <w:szCs w:val="24"/>
          <w:lang w:eastAsia="pl-PL"/>
        </w:rPr>
        <w:t>innych umów po</w:t>
      </w:r>
      <w:r w:rsidR="00280AE0">
        <w:rPr>
          <w:rFonts w:ascii="Cambria" w:eastAsia="Times New Roman" w:hAnsi="Cambria" w:cs="Times New Roman"/>
          <w:color w:val="212121"/>
          <w:spacing w:val="-4"/>
          <w:sz w:val="24"/>
          <w:szCs w:val="24"/>
          <w:lang w:eastAsia="pl-PL"/>
        </w:rPr>
        <w:t>wierzenia wyżej niewymienionych;</w:t>
      </w:r>
    </w:p>
    <w:p w:rsidR="00F424DC" w:rsidRPr="00153776" w:rsidRDefault="00F424DC" w:rsidP="0091719E">
      <w:pPr>
        <w:spacing w:after="0" w:line="240" w:lineRule="auto"/>
        <w:ind w:left="1080" w:hanging="1080"/>
        <w:jc w:val="both"/>
        <w:rPr>
          <w:rFonts w:ascii="Cambria" w:eastAsia="Times New Roman" w:hAnsi="Cambria" w:cs="Times New Roman"/>
          <w:color w:val="212121"/>
          <w:sz w:val="16"/>
          <w:szCs w:val="16"/>
          <w:lang w:eastAsia="pl-PL"/>
        </w:rPr>
      </w:pP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> </w:t>
      </w:r>
    </w:p>
    <w:p w:rsidR="00F424DC" w:rsidRPr="00C3191F" w:rsidRDefault="00C3191F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5)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nie będą przekazywane do państwa trzeciego/organizacji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iędzynarodowej; </w:t>
      </w:r>
    </w:p>
    <w:p w:rsidR="00F424DC" w:rsidRPr="00C3191F" w:rsidRDefault="00F424DC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6) Pani/Pana dane osobowe będą przechowywane przez okres </w:t>
      </w:r>
      <w:r w:rsidR="006D043B">
        <w:rPr>
          <w:rFonts w:ascii="Cambria" w:eastAsia="Times New Roman" w:hAnsi="Cambria" w:cs="Times New Roman"/>
          <w:sz w:val="24"/>
          <w:szCs w:val="24"/>
          <w:lang w:eastAsia="pl-PL"/>
        </w:rPr>
        <w:t>odbywania praktyki absolwenckiej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oraz po </w:t>
      </w:r>
      <w:r w:rsidR="00641318">
        <w:rPr>
          <w:rFonts w:ascii="Cambria" w:eastAsia="Times New Roman" w:hAnsi="Cambria" w:cs="Times New Roman"/>
          <w:sz w:val="24"/>
          <w:szCs w:val="24"/>
          <w:lang w:eastAsia="pl-PL"/>
        </w:rPr>
        <w:t>tym czasie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przez okres wskazany w przepisach szczególnych;</w:t>
      </w:r>
    </w:p>
    <w:p w:rsidR="00F424DC" w:rsidRPr="00C3191F" w:rsidRDefault="00641318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7) 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osiada Pani/Pan prawo dostępu do treści swoich danych oraz prawo ich sprostowania, usunięcia, ograniczenia przetwarzania, prawo do przenoszenia danych, prawo wniesienia sprzeciwu, prawo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 cofnięcia zgody w dowolnym momencie bez wpływu na zgodność z 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rawem przetwarzania, którego dokonano na podstawie zgody przed jej cofnięciem;</w:t>
      </w:r>
    </w:p>
    <w:p w:rsidR="00F424DC" w:rsidRPr="00C3191F" w:rsidRDefault="00F424DC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8) ma Pan/Pani prawo wniesienia skargi do 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Prezesa Urzędu Ochrony Danych Osobowych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gdy uzna Pani/Pan,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iż przetwarzanie danych osobowych Pani/Pana dotyczących narusza przepisy ogólnego rozporządzenia o ochronie danych osobowych z dnia 27 kwietnia 2016 r.;</w:t>
      </w:r>
    </w:p>
    <w:p w:rsidR="00F424DC" w:rsidRPr="00C3191F" w:rsidRDefault="00F424DC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9) podanie przez Pana/Panią danych osobowych jest wymogiem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wynikającym z przepisów prawa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</w:t>
      </w:r>
      <w:r w:rsidR="006D043B">
        <w:rPr>
          <w:rFonts w:ascii="Cambria" w:eastAsia="Times New Roman" w:hAnsi="Cambria" w:cs="Times New Roman"/>
          <w:sz w:val="24"/>
          <w:szCs w:val="24"/>
          <w:lang w:eastAsia="pl-PL"/>
        </w:rPr>
        <w:t>odbywaniem praktyki absolwenckiej</w:t>
      </w:r>
      <w:r w:rsidR="00280AE0">
        <w:rPr>
          <w:rFonts w:ascii="Cambria" w:eastAsia="Times New Roman" w:hAnsi="Cambria" w:cs="Times New Roman"/>
          <w:sz w:val="24"/>
          <w:szCs w:val="24"/>
          <w:lang w:eastAsia="pl-PL"/>
        </w:rPr>
        <w:t>, której podstawa podana została w punkcie 3 klauzuli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. Jest Pan/</w:t>
      </w:r>
      <w:r w:rsidR="00280AE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 zobowiązana do ich podania,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 konsekwencją niepodania danych osobowych będzie brak możliwości </w:t>
      </w:r>
      <w:r w:rsidR="00641318">
        <w:rPr>
          <w:rFonts w:ascii="Cambria" w:eastAsia="Times New Roman" w:hAnsi="Cambria" w:cs="Times New Roman"/>
          <w:sz w:val="24"/>
          <w:szCs w:val="24"/>
          <w:lang w:eastAsia="pl-PL"/>
        </w:rPr>
        <w:t>realizacji uprawnień związanych z</w:t>
      </w:r>
      <w:r w:rsidR="00280AE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D043B">
        <w:rPr>
          <w:rFonts w:ascii="Cambria" w:eastAsia="Times New Roman" w:hAnsi="Cambria" w:cs="Times New Roman"/>
          <w:sz w:val="24"/>
          <w:szCs w:val="24"/>
          <w:lang w:eastAsia="pl-PL"/>
        </w:rPr>
        <w:t>odbywaniem praktyki absolwenckiej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  <w:r w:rsidR="00280AE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D04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W pozostałym zakresie podanie przez Pana/Panią danych osobowych jest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dobrowolne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AB235A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1</w:t>
      </w:r>
      <w:r w:rsidR="00641318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) Pani/Pana dane nie będą przetwarzane w sposób zautomatyzowany</w:t>
      </w:r>
      <w:r w:rsidR="00AB235A">
        <w:rPr>
          <w:rFonts w:ascii="Cambria" w:eastAsia="Times New Roman" w:hAnsi="Cambria" w:cs="Times New Roman"/>
          <w:sz w:val="24"/>
          <w:szCs w:val="24"/>
          <w:lang w:eastAsia="pl-PL"/>
        </w:rPr>
        <w:t>,</w:t>
      </w:r>
    </w:p>
    <w:p w:rsidR="00AB235A" w:rsidRDefault="00AB235A" w:rsidP="00AB235A">
      <w:pPr>
        <w:spacing w:after="0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2A10E5">
        <w:rPr>
          <w:rFonts w:ascii="Calibri" w:hAnsi="Calibri" w:cs="Calibri"/>
          <w:color w:val="000000"/>
          <w:sz w:val="24"/>
          <w:szCs w:val="24"/>
        </w:rPr>
        <w:t>1</w:t>
      </w:r>
      <w:r w:rsidR="00133269">
        <w:rPr>
          <w:rFonts w:ascii="Calibri" w:hAnsi="Calibri" w:cs="Calibri"/>
          <w:color w:val="000000"/>
          <w:sz w:val="24"/>
          <w:szCs w:val="24"/>
        </w:rPr>
        <w:t>1</w:t>
      </w:r>
      <w:r w:rsidRPr="002A10E5">
        <w:rPr>
          <w:rFonts w:ascii="Calibri" w:hAnsi="Calibri" w:cs="Calibri"/>
          <w:color w:val="000000"/>
          <w:sz w:val="24"/>
          <w:szCs w:val="24"/>
        </w:rPr>
        <w:t xml:space="preserve">) </w:t>
      </w:r>
      <w:r w:rsidRPr="002A10E5">
        <w:rPr>
          <w:rFonts w:ascii="Cambria" w:hAnsi="Cambria" w:cs="Calibri"/>
          <w:color w:val="000000"/>
          <w:sz w:val="24"/>
          <w:szCs w:val="24"/>
        </w:rPr>
        <w:t xml:space="preserve">na terenie oraz w budynku Sądu prowadzona jest rejestracja obrazu w celu ochrony 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>osób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 xml:space="preserve"> i 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>mienia</w:t>
      </w:r>
    </w:p>
    <w:p w:rsidR="00AB235A" w:rsidRDefault="00AB235A" w:rsidP="00AB235A">
      <w:pPr>
        <w:spacing w:after="0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>
        <w:rPr>
          <w:rFonts w:ascii="Cambria" w:hAnsi="Cambria" w:cs="Calibri"/>
          <w:color w:val="000000"/>
          <w:sz w:val="24"/>
          <w:szCs w:val="24"/>
        </w:rPr>
        <w:t xml:space="preserve">   </w:t>
      </w:r>
      <w:r w:rsidRPr="002A10E5">
        <w:rPr>
          <w:rFonts w:ascii="Cambria" w:hAnsi="Cambria" w:cs="Calibri"/>
          <w:color w:val="000000"/>
          <w:sz w:val="24"/>
          <w:szCs w:val="24"/>
        </w:rPr>
        <w:t xml:space="preserve"> 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 xml:space="preserve">(monitoring). 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 xml:space="preserve">Rejestracja 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>ta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 xml:space="preserve"> obejmuje 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>ciągi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 xml:space="preserve"> komunikacyjne 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>oraz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 xml:space="preserve"> pomieszczenia 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 xml:space="preserve">specjalne, 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>gdzie</w:t>
      </w:r>
    </w:p>
    <w:p w:rsidR="00C3191F" w:rsidRDefault="00AB235A" w:rsidP="00AB235A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mbria" w:hAnsi="Cambria" w:cs="Calibri"/>
          <w:color w:val="000000"/>
          <w:sz w:val="24"/>
          <w:szCs w:val="24"/>
        </w:rPr>
        <w:t xml:space="preserve">    </w:t>
      </w:r>
      <w:r w:rsidRPr="002A10E5">
        <w:rPr>
          <w:rFonts w:ascii="Cambria" w:hAnsi="Cambria" w:cs="Calibri"/>
          <w:color w:val="000000"/>
          <w:sz w:val="24"/>
          <w:szCs w:val="24"/>
        </w:rPr>
        <w:t xml:space="preserve"> względy bezpieczeństwa wymagają stałego monitoringu wizyjnego. </w:t>
      </w:r>
      <w:r w:rsidRPr="002A10E5">
        <w:rPr>
          <w:rFonts w:ascii="Calibri" w:hAnsi="Calibri" w:cs="Calibri"/>
          <w:color w:val="000000"/>
          <w:sz w:val="24"/>
          <w:szCs w:val="24"/>
        </w:rPr>
        <w:t>​</w:t>
      </w:r>
    </w:p>
    <w:p w:rsidR="00AB235A" w:rsidRPr="00153776" w:rsidRDefault="00AB235A" w:rsidP="00AB235A">
      <w:pPr>
        <w:spacing w:after="0" w:line="240" w:lineRule="auto"/>
        <w:jc w:val="both"/>
        <w:rPr>
          <w:rFonts w:ascii="Cambria" w:eastAsia="Times New Roman" w:hAnsi="Cambria" w:cs="Times New Roman"/>
          <w:b/>
          <w:sz w:val="16"/>
          <w:szCs w:val="16"/>
          <w:lang w:eastAsia="pl-PL"/>
        </w:rPr>
      </w:pPr>
    </w:p>
    <w:p w:rsidR="00542732" w:rsidRPr="00C3191F" w:rsidRDefault="00542732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Oświadczam, że zostałam/em poinformowana/y </w:t>
      </w:r>
      <w:r w:rsidR="00C3191F"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>i przyjmuję do wiadomości powyższą treść.</w:t>
      </w:r>
    </w:p>
    <w:p w:rsidR="00153776" w:rsidRDefault="00153776" w:rsidP="0091719E">
      <w:pPr>
        <w:spacing w:after="0" w:line="240" w:lineRule="auto"/>
        <w:ind w:left="4956"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C3191F" w:rsidRPr="00C3191F" w:rsidRDefault="00C3191F" w:rsidP="0091719E">
      <w:pPr>
        <w:spacing w:after="0" w:line="240" w:lineRule="auto"/>
        <w:ind w:left="4956"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bookmarkStart w:id="0" w:name="_GoBack"/>
      <w:bookmarkEnd w:id="0"/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……………………………………………………..</w:t>
      </w:r>
    </w:p>
    <w:p w:rsidR="00AF6D9C" w:rsidRPr="00C3191F" w:rsidRDefault="00C3191F" w:rsidP="0091719E">
      <w:pPr>
        <w:spacing w:after="0" w:line="240" w:lineRule="auto"/>
        <w:ind w:left="5664"/>
        <w:jc w:val="both"/>
      </w:pP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 </w:t>
      </w:r>
      <w:r w:rsidR="00641318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714049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641318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>(data i czytelny podpis)</w:t>
      </w:r>
    </w:p>
    <w:sectPr w:rsidR="00AF6D9C" w:rsidRPr="00C3191F" w:rsidSect="00153776">
      <w:footerReference w:type="default" r:id="rId6"/>
      <w:pgSz w:w="11906" w:h="16838"/>
      <w:pgMar w:top="397" w:right="567" w:bottom="340" w:left="720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6F" w:rsidRDefault="00C3191F">
      <w:pPr>
        <w:spacing w:after="0" w:line="240" w:lineRule="auto"/>
      </w:pPr>
      <w:r>
        <w:separator/>
      </w:r>
    </w:p>
  </w:endnote>
  <w:endnote w:type="continuationSeparator" w:id="0">
    <w:p w:rsidR="00252E6F" w:rsidRDefault="00C3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</w:rPr>
      <w:id w:val="-17588753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1871418060"/>
          <w:docPartObj>
            <w:docPartGallery w:val="Page Numbers (Top of Page)"/>
            <w:docPartUnique/>
          </w:docPartObj>
        </w:sdtPr>
        <w:sdtEndPr/>
        <w:sdtContent>
          <w:p w:rsidR="00591483" w:rsidRPr="00852E01" w:rsidRDefault="00153776">
            <w:pPr>
              <w:pStyle w:val="Stopka"/>
              <w:jc w:val="center"/>
              <w:rPr>
                <w:rFonts w:ascii="Cambria" w:hAnsi="Cambria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6F" w:rsidRDefault="00C3191F">
      <w:pPr>
        <w:spacing w:after="0" w:line="240" w:lineRule="auto"/>
      </w:pPr>
      <w:r>
        <w:separator/>
      </w:r>
    </w:p>
  </w:footnote>
  <w:footnote w:type="continuationSeparator" w:id="0">
    <w:p w:rsidR="00252E6F" w:rsidRDefault="00C31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4C"/>
    <w:rsid w:val="00133269"/>
    <w:rsid w:val="00153776"/>
    <w:rsid w:val="00252E6F"/>
    <w:rsid w:val="00280AE0"/>
    <w:rsid w:val="002B5D7E"/>
    <w:rsid w:val="002C3695"/>
    <w:rsid w:val="00344575"/>
    <w:rsid w:val="00542732"/>
    <w:rsid w:val="00641318"/>
    <w:rsid w:val="006A5D1B"/>
    <w:rsid w:val="006D043B"/>
    <w:rsid w:val="00703BCB"/>
    <w:rsid w:val="00714049"/>
    <w:rsid w:val="00786F1F"/>
    <w:rsid w:val="0091719E"/>
    <w:rsid w:val="00AB235A"/>
    <w:rsid w:val="00AB254C"/>
    <w:rsid w:val="00AF6D9C"/>
    <w:rsid w:val="00B60A06"/>
    <w:rsid w:val="00C3191F"/>
    <w:rsid w:val="00DE7AF3"/>
    <w:rsid w:val="00F4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2AF11BAB-6190-4A0F-973E-9B9009C3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4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4DC"/>
  </w:style>
  <w:style w:type="paragraph" w:styleId="Nagwek">
    <w:name w:val="header"/>
    <w:basedOn w:val="Normalny"/>
    <w:link w:val="NagwekZnak"/>
    <w:uiPriority w:val="99"/>
    <w:unhideWhenUsed/>
    <w:rsid w:val="00C3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91F"/>
  </w:style>
  <w:style w:type="paragraph" w:styleId="Tekstdymka">
    <w:name w:val="Balloon Text"/>
    <w:basedOn w:val="Normalny"/>
    <w:link w:val="TekstdymkaZnak"/>
    <w:uiPriority w:val="99"/>
    <w:semiHidden/>
    <w:unhideWhenUsed/>
    <w:rsid w:val="00B60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Białymstoku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joanna.todryk</dc:creator>
  <cp:keywords/>
  <dc:description/>
  <cp:lastModifiedBy>Tomasz Wierzba</cp:lastModifiedBy>
  <cp:revision>6</cp:revision>
  <cp:lastPrinted>2018-05-24T10:44:00Z</cp:lastPrinted>
  <dcterms:created xsi:type="dcterms:W3CDTF">2018-06-13T10:08:00Z</dcterms:created>
  <dcterms:modified xsi:type="dcterms:W3CDTF">2018-09-07T11:33:00Z</dcterms:modified>
</cp:coreProperties>
</file>